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FBF" w:rsidRPr="000C0FBF" w:rsidRDefault="000C0FBF" w:rsidP="000C0FBF">
      <w:pPr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</w:pP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Curriculum di Maria Luisa Delvigo (La Spezia 1959)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Formazione 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Laurea in Lettere presso l’Università di Pisa (7/11/1984), votazione 110/110 con lode, discutendo la tesi dal titolo “Varianti virgiliane di tradizione indiretta: revisioni e proposte” (relatori G.B. Conte e S. Mariotti). 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Corso di Perfezionamento presso la Scuola Normale Superiore di Pisa (1984-1987).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Borse di studio, assegni di ricerca ecc.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Vincitrice di una borsa di studio per il corso/convegno Il Libro e il Testo (Università di Urbino, 1982).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Vincitrice di concorso per borsa di studio per il Corso di Perfezionamento presso la Scuola Normale Superiore di Pisa (1984-1987).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Carriera accademica 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Professore Associato presso l’Università di Udine dal 1/11/1992 al 15/10/2017.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Professore Ordinario presso l’Università di Udine dal 16/10/2017.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Abilitazione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Abilitazione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Scientifica Nazionale 2012, I fascia, Lingua e Letteratura Latina (settore concorsuale 10/D3)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Interessi di ricerca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Principali ambiti di ricerca scientifica: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Letteratura di età augustea, poesia virgiliana, poesia ovidiana, esegesi virgiliana antica, letteratura scientifica antica, mitografia.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Partecipazione e coordinamento di gruppi di ricerca nazionali e internazionali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PRIN 1995 “Preparazione di un commento all’Eneide di Virgilio” (coordinatore prof. G. B. Conte Scuola Normale Superiore). Responsabile scientifico dell’unità di Ricerca di Udine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PRIN 1998 “La letteratura nelle Metamorfosi di Apuleio: funzioni retoriche, paradigmi letterari, modelli etici” (coordinatore prof. M.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Citroni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Università di Firenze). Partecipante al Programma di Ricerca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PRIN 2000 “Dopo Virgilio: l'epica latina riscrive il mito di Roma” (coordinatore prof. M.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Citroni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Università di Firenze). Partecipante al Programma di Ricerca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PRIN 2002 “Paradigmi ellenistici e modalità del discorso encomiastico nella letteratura latina fra età Augustea ed età Flavia” (coordinatore prof. M.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Citroni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Università di Firenze). Partecipante al Programma di Ricerca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PRIN 2004 “Mito, storia e potere. Ideologia politica e letteraria nell’epica Flavia” (coordinatore prof. M.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Citroni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Università di Firenze). Partecipante al Programma di Ricerca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lastRenderedPageBreak/>
        <w:t xml:space="preserve">PRIN 2006 “La conquista del passato. Riscrittura della tradizione greca nell’epica latina d’età Flavia” (coordinatore prof. M.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Citroni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Università di Firenze). Partecipante al Programma di Ricerca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PRIN 2008 “Letteratura e altri poteri. Strategie encomiastiche e ruolo politico del poeta in età Neroniana e Flavia” (coordinatore prof. M.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Citroni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Università di Firenze). Partecipante al Programma di Ricerca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PRIN 2011: partecipazione a progetto non finanziato, ma valutato positivamente.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PRIN 2012 “Letteratura e strutture sociali nella città imperiale” (coordinatore prof. M.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Citroni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Università di Firenze). Partecipante al Programma di Ricerca e Responsabile scientifico dell’unità di Ricerca di Udine dal 3/4/2014.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PRIN 2015 “Centro e periferia: la letteratura latina di Roma imperiale” (coordinatore prof. G. Rosati Scuola Normale Superiore). Responsabile scientifico dell’unità di Ricerca di Udine. 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Partecipante dal 1998 (anno di fondazione) e Responsabile locale dal 2014 del “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Réseau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internationale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de la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Poésie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Augustéenne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(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Augustan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Poetry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Network)”, rete di ricerca internazionale che riunisce le Università di Lille 3, Udine, Firenze, Londra, Roma La Sapienza, Cambridge, Dublino, Oxford, Ginevra, Scuola Normale Superiore, Heidelberg, Berlino. 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val="en-US" w:eastAsia="it-IT"/>
        </w:rPr>
        <w:t>Membro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val="en-US" w:eastAsia="it-IT"/>
        </w:rPr>
        <w:t xml:space="preserve"> di “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val="en-US" w:eastAsia="it-IT"/>
        </w:rPr>
        <w:t>Polymnia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val="en-US" w:eastAsia="it-IT"/>
        </w:rPr>
        <w:t xml:space="preserve">” (“International Research Network about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val="en-US" w:eastAsia="it-IT"/>
        </w:rPr>
        <w:t>Mythographical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val="en-US" w:eastAsia="it-IT"/>
        </w:rPr>
        <w:t xml:space="preserve"> Tradition from Antiquity to Renaissance”).</w:t>
      </w:r>
      <w:r w:rsidRPr="000C0FBF">
        <w:rPr>
          <w:rFonts w:ascii="Times New Roman" w:eastAsia="Times New Roman" w:hAnsi="Times New Roman" w:cs="Times New Roman"/>
          <w:color w:val="000000"/>
          <w:lang w:val="en-US"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val="en-US"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Collaboratore scientifico del CEIP (Centro Internazionale sul Plurilinguismo).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Responsabilità di collaborazione coordinata e continuativa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2016 Su fondi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Prin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2012 Oggetto della prestazione: Spoglio di banche dati lessicali e raccolta di materiali bibliografici sulla tematica dell’incendio e della distruzione delle città nella letteratura latina (dott.ssa Laura Aresi)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Partecipazione </w:t>
      </w:r>
      <w:r w:rsidR="009B0AD3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come relatrice </w:t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a Convegni e Seminari 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1988 Certosa di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Pontignano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, Università di Siena, Seminario Internazionale sull’Esegesi Virgiliana Antica organizzato da M.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Geymonat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(relatori D. Daintree, M. L. Delvigo, J. E.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Zetzel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) con una relazione dal titolo “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Aen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. 3, 204 a-c e un problema di lessico filologico antico” 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val="en-US" w:eastAsia="it-IT"/>
        </w:rPr>
        <w:t xml:space="preserve">1993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val="en-US" w:eastAsia="it-IT"/>
        </w:rPr>
        <w:t>Erice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val="en-US" w:eastAsia="it-IT"/>
        </w:rPr>
        <w:t xml:space="preserve">, International School for the Study of Written Records,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val="en-US" w:eastAsia="it-IT"/>
        </w:rPr>
        <w:t>Convegno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val="en-US"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val="en-US" w:eastAsia="it-IT"/>
        </w:rPr>
        <w:t>Internazionale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val="en-US"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val="en-US" w:eastAsia="it-IT"/>
        </w:rPr>
        <w:t>organizzato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val="en-US"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val="en-US" w:eastAsia="it-IT"/>
        </w:rPr>
        <w:t>dai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val="en-US"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val="en-US" w:eastAsia="it-IT"/>
        </w:rPr>
        <w:t>proff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val="en-US" w:eastAsia="it-IT"/>
        </w:rPr>
        <w:t xml:space="preserve">. </w:t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O.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Pecere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e M.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Reeve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"Formative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Stages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of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Classical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Texts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" con una relazione dal titolo “Ambiguità dell' emendatio: edizioni, riedizioni, edizioni postume”. 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1996 Roma, Convegno di Studi Virgiliani organizzato dal prof. Giorgio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Brugnoli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, con una relazione dal titolo “Il funerale di Pallante”.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1999 Udine, Convegno Internazionale "Letteratura e potere in età augustea" con una relazione dal titolo “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Litus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ama: linguaggio e potere nella regata virgiliana”.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2003 Udine, Convegno Internazionale" Società e cultura in età tardoantica" con una relazione dal </w:t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lastRenderedPageBreak/>
        <w:t>titolo “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Mythici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versus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Physici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: l’esegesi tardoantica e l’interpretazione dell’ Eneide”.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2003 Lille, Convegno Internazionale "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Des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dieux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et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du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monde. Forme et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usages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de la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mythographie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" organizzato dalla prof. J.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Fabre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Serris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, con una relazione dal titolo “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Mythici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vs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Physici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nell’esegesi tardo antica: nuove considerazioni”.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2003 Roma, Convegno Internazionale "Servio. Stratificazioni esegetiche e modelli culturali" organizzato dai proff. S. Casali e F.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Stok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, con la relazione dal titolo “Servio e la poesia della scienza”.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2007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Genève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,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Fondation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Hardt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,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Colloque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International "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Augustean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Poetry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and the Roman Republic", organizzato dal prof. D.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Nelis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, con una relazione dal titolo “Per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transitum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adludit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ad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historiam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: percorsi trasversali dell'identità romana in Virgilio”.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2009 Rennes,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Colloque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International "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Servius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et sa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réception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de l'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Antiquité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à la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Renaissance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", organizzato dalla prof.ssa M. Bouquet, con una relazione dal titolo “Servio e la filosofia della scienza”.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2010 Murcia, Seminario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Internacional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Y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el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mito se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hizo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poesía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.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Mitografía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y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Ovidioi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, organizzato dalle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prof.sse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M.C. Alvarez e Rosa M. Iglesias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Montiel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, con una relazione dal titolo “La voce e il corpo: Ovidio tra mitologia e scienza”.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2011 Udine, Convegno Internazionale “La costruzione del mito augusteo”,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chairperson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2011 Lyon,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Ecole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normale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Superieure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,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Colloque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International "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Formes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,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usages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et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visées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des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pratiques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mythographiques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de l'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Antiquité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à la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Renaissance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", organizzato dalla prof.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ssa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J.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Fabre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Serris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, con una relazione dal titolo “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Secundum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fabulam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,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secundum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veritatem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: Servio e il mito” (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discussant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Alain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Deremetz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, Lille III: La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mythographie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dans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le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Commentaire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aux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Bucoliques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de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Servius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).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2012 L’Aquila, Convegno "Come leggere i classici. Commentatori antichi e moderni", organizzato dalla prof.ssa F. E. Consolino, con una relazione dal titolo “Studiare Virgilio con Servio, imparare da Servio e da Virgilio”.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2013 Udine, Convegno Internazionale "Giovanni Boccaccio: tradizione, interpretazione, fortuna", con una relazione dal titolo “Ut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ait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Servius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: l’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auctoritas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del commentatore virgiliano nelle Genealogie di Boccaccio”.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2013 Firenze, World Voice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Day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, 16 aprile: Giornata Mondiale della Voce “La voce delle voci”, organizzata dalla prof.ssa C. Manfredi,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Department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of Information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Engineering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Biomedical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Engineering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Lab.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Interdisciplinary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Lab. of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Biomedical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Acoustics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(LIAB), Università di Firenze, con una relazione dal titolo “La voce e il corpo: mito, scienza e poesia”.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2013 Pordenone, Convegno: “Lucrezio e il tempo” con una relazione dal titolo: “Teoria delle sensazioni in Lucrezio: l'acustica tra scienza e mito".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2013 Roma, Convegno Internazionale "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Totus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scientia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plenus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", organizzato dal prof. F.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Stok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, con una relazione dal titolo “Servio e i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veteres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2013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Barcelona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, International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Colloquium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"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Protohistory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of The Text", organizzato dal prof. J.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Velaza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, con la relazione dal titolo “Virgilio.”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lastRenderedPageBreak/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val="en-US" w:eastAsia="it-IT"/>
        </w:rPr>
        <w:t xml:space="preserve">2014 Dublin,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val="en-US" w:eastAsia="it-IT"/>
        </w:rPr>
        <w:t>Bimillennium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val="en-US" w:eastAsia="it-IT"/>
        </w:rPr>
        <w:t xml:space="preserve"> International Conference “The Augustan Space Rome 14 AD-Dublin 2014”, chairperson</w:t>
      </w:r>
      <w:r w:rsidRPr="000C0FBF">
        <w:rPr>
          <w:rFonts w:ascii="Times New Roman" w:eastAsia="Times New Roman" w:hAnsi="Times New Roman" w:cs="Times New Roman"/>
          <w:color w:val="000000"/>
          <w:lang w:val="en-US"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val="en-US"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val="en-US" w:eastAsia="it-IT"/>
        </w:rPr>
        <w:t xml:space="preserve">2014 Lyon,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val="en-US" w:eastAsia="it-IT"/>
        </w:rPr>
        <w:t>Colloque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val="en-US" w:eastAsia="it-IT"/>
        </w:rPr>
        <w:t xml:space="preserve"> International “Fragments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val="en-US" w:eastAsia="it-IT"/>
        </w:rPr>
        <w:t>d’Erudition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val="en-US" w:eastAsia="it-IT"/>
        </w:rPr>
        <w:t xml:space="preserve">.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Servius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et le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savoir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antique” con una relazione dal titolo “ Virgilio e Servio alla ricerca del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mos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Romanus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2015, Arpino, Simposio del XXXVII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Certamen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Ciceronianum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Arpinas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, organizzato dal prof. Paolo De Paolis, con la relazione “Questioni d’affari. Modalità epistolari in Cicerone e Seneca’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2015, 5-7 novembre, Lille,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Université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Charles De Gaulle Lille 3,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Colloque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International “Interpreter la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poésie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augustéenne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aujourd’hui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”, organizzato dalla prof.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ssa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J.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Fabre-Serris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, con una relazione dal titolo "Esegesi virgiliana antica e interpretazione dell'Eneide: i Penati di Troia"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chairperson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2016 Roma, 22-23 settembre,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British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School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at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Rome, International Conference "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Reconstructing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the Republic: Imperial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Citing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Practices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of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Varro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", organizzato dal prof. Giorgio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Piras,con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una relazione dal titolo: “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Varro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in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Servius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” 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2016 Milano, 14 ottobre, Seminario di Studi “Gli indistinti confini. Cultura e letteratura tra Augusto e Tiberio”, con una relazione dal titolo “Classici Augustei dopo Augusto. Le prime fasi della storia del testo di Virgilio”.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2016 Udine, 27 ottobre, Giornata di studi “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Catastrophe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. Raccontare, rappresentare, visualizzare il terremoto” con una relazione dal titolo “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Unde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tremor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terris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: poeti e scienziati sulle cause dei terremoti.” 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2016 Firenze, 24-26 novembre, Convegno Internazionale “La casa, il palazzo, la villa” con una relazione dal titolo “La città che brucia: fuoco per distruggere, marmo per ricostruire”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2017 Udine, 2 febbraio, Workshop, “Ovidio a Tomi. Una giornata di studio sulle opere dell’esilio tra letteratura, storia e archeologia”, con la relazione dal titolo “Ovidio nell’esegesi virgiliana antica”;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chairperson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2017, 25 ottobre, Presentazione del volume “La filologia classica e umanistica di Remigio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Sabbadini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(a cura di Fabio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Stok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e Paola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Tomé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)”, ETS Edizioni, Pisa, 2016, con la relazione “La filologia virgiliana di Remigio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Sabbadini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2017 Berlino, 14-16 dicembre, Convegno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Excessive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Writing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: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Ovid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in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Exile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, organizzato dalla prof.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ssa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Melanie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Moeller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presso la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Freie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Universität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di Berlino, con la relazione “Verso Tomi: il poeta epico ritrova l’elegia”.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2018 Trieste, 26-27 ottobre, Giornate di Studio in memoria di Mario Martina (1948-1998) “Commentare l’epos”, organizzate dal prof. M.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Fernandelli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, con la relazione, “Belli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signum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: Mario Martina, Lucano e Servio”.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2018 Torino 9-10 novembre, Convegno “Lettori latini e italiani di Ovidio. Duemila anni di ricezione”, organizzato dalle proff. F. Bessone e S. Stroppa, con la relazione “Virgilio, Ovidio e l’esegesi virgiliana antica”.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2018, 15 novembre, Udine Convegno Le lingue classiche nella cultura del Rinascimento,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chairperson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lastRenderedPageBreak/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2019 Udine, 7-8 febbraio Convegno Internazionale “Dopo Ovidio. Aspetti dell’evoluzione del sistema letterario nella Roma Imperiale” con la relazione dal titolo “Le tavole del naufragio”.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2019 Manchester 13-15 maggio, Convegno “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Rome’s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Future,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Rome’s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Past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: the 8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th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book of the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Aeneid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” organizzato dal prof. Alessandro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Schiesaro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, con la relazione “Deus ipse loci. Il Tevere e la certificazione della meta”.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2019 Parigi, Sorbona 5-7 giugno “Ars et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Commentarius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: la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grammaire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dans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le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commentaire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de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Servius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à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Virgile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”, organizzato dai proff. Alessandro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Garcea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e Daniel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Vallat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, con la relazione ”I difetti del poeta: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vitium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e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soloecismus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in Servio”.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2020 Mantova, 15 ottobre: partecipazione alla “Giornata Virgiliana” presso l’Accademia Virgiliana di Mantova, con la conferenza “Enea approda nel Lazio: il Tevere e la certificazione della meta”.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2021 Udine (su piattaforma Microsoft Teams), 12-14 gennaio, “Centro e Periferia nella Letteratura Romana di età Imperiale” con la relazione “Costruire (o distruggere l’impero): centro e periferia in Virgilio e Lucano”.</w:t>
      </w:r>
    </w:p>
    <w:p w:rsidR="000C0FBF" w:rsidRPr="000C0FBF" w:rsidRDefault="000C0FBF" w:rsidP="000C0FBF">
      <w:pPr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D614B2" w:rsidRPr="000C0FBF" w:rsidRDefault="00D614B2" w:rsidP="00D614B2">
      <w:pPr>
        <w:rPr>
          <w:rFonts w:ascii="Times New Roman" w:eastAsia="Times New Roman" w:hAnsi="Times New Roman" w:cs="Times New Roman"/>
          <w:color w:val="000000"/>
          <w:lang w:eastAsia="it-IT"/>
        </w:rPr>
      </w:pP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t>2022 Roma (La Sapienza) 26-28 maggio “Virgilio. Eneide” con la relazione: “Il passato di Evandro: colpa, punizione, esilio da Gallo a Ovidio”.</w:t>
      </w:r>
    </w:p>
    <w:p w:rsidR="00D614B2" w:rsidRPr="000C0FBF" w:rsidRDefault="00D614B2" w:rsidP="00D614B2">
      <w:pPr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9B0AD3" w:rsidRDefault="00D614B2" w:rsidP="00D614B2">
      <w:pPr>
        <w:rPr>
          <w:rFonts w:ascii="Times New Roman" w:eastAsia="Times New Roman" w:hAnsi="Times New Roman" w:cs="Times New Roman"/>
          <w:color w:val="000000"/>
          <w:lang w:eastAsia="it-IT"/>
        </w:rPr>
      </w:pP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t xml:space="preserve">2022 Napoli 27-28 ottobre “Poetica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t>Spolia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t xml:space="preserve">. </w:t>
      </w:r>
      <w:r w:rsidRPr="000C0FBF">
        <w:rPr>
          <w:rFonts w:ascii="Times New Roman" w:eastAsia="Times New Roman" w:hAnsi="Times New Roman" w:cs="Times New Roman"/>
          <w:color w:val="201F1E"/>
          <w:shd w:val="clear" w:color="auto" w:fill="FFFFFF"/>
          <w:lang w:eastAsia="it-IT"/>
        </w:rPr>
        <w:t>Il reimpiego del testo dei poeti nei generi letterari della tarda latinità” con la relazione “Percorsi di mitografia virgiliana”.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</w:p>
    <w:p w:rsidR="000C0FBF" w:rsidRPr="000C0FBF" w:rsidRDefault="009B0AD3" w:rsidP="00D614B2">
      <w:pPr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2023 Potenza 4-5 marzo “L’eredità del Latino” con la relazione “Colpa e punizione da Gallo a Ovidio”</w:t>
      </w:r>
      <w:r w:rsidR="00D614B2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Organizzazione di convegni e conferenze </w:t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-Convegno Internazionale “La costruzione del mito augusteo”, Udine, 9-11 giugno 2011.</w:t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-Conferenze di dottorato del prof. Massimo </w:t>
      </w:r>
      <w:proofErr w:type="spellStart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Gioseffi</w:t>
      </w:r>
      <w:proofErr w:type="spellEnd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(Università di Milano): “Strategie narrative in Cesare”; “</w:t>
      </w:r>
      <w:proofErr w:type="spellStart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Interpretationes</w:t>
      </w:r>
      <w:proofErr w:type="spellEnd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Vergilianae</w:t>
      </w:r>
      <w:proofErr w:type="spellEnd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: da Seneca a Tiberio Claudio Donato”, Udine, 21-21 febbraio 2012</w:t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-Conferenza del prof. Nicholas </w:t>
      </w:r>
      <w:proofErr w:type="spellStart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Horsfall</w:t>
      </w:r>
      <w:proofErr w:type="spellEnd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(prof. h. c. </w:t>
      </w:r>
      <w:proofErr w:type="spellStart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University</w:t>
      </w:r>
      <w:proofErr w:type="spellEnd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of Durham) “Poeti e poesia nel VI libro dell’Eneide” (Superiore. Le Conferenze), Udine, 8 novembre 2013</w:t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-Conferenze di dottorato del prof. Paolo de Paolis (Università di Cassino, Presidente CUSL): “Dall’Abruzzo a </w:t>
      </w:r>
      <w:proofErr w:type="spellStart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Reichenau</w:t>
      </w:r>
      <w:proofErr w:type="spellEnd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: un codice scolastico beneventano (Karlsruhe </w:t>
      </w:r>
      <w:proofErr w:type="spellStart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Aug</w:t>
      </w:r>
      <w:proofErr w:type="spellEnd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. </w:t>
      </w:r>
      <w:proofErr w:type="spellStart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Perg</w:t>
      </w:r>
      <w:proofErr w:type="spellEnd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. 229)”; “Tracce del De </w:t>
      </w:r>
      <w:proofErr w:type="spellStart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Latinitate</w:t>
      </w:r>
      <w:proofErr w:type="spellEnd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di Flavio Capro nella trattatistica ortografica tardoantica”, Udine, febbraio 2016.</w:t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-Presentazione, con il prof. Augusto Guida e il prof. Fabio </w:t>
      </w:r>
      <w:proofErr w:type="spellStart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Vendruscolo</w:t>
      </w:r>
      <w:proofErr w:type="spellEnd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, del volume “La filologia classica e umanistica di Remigio </w:t>
      </w:r>
      <w:proofErr w:type="spellStart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Sabbadini</w:t>
      </w:r>
      <w:proofErr w:type="spellEnd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(a cura di Fabio </w:t>
      </w:r>
      <w:proofErr w:type="spellStart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Stok</w:t>
      </w:r>
      <w:proofErr w:type="spellEnd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e Paola </w:t>
      </w:r>
      <w:proofErr w:type="spellStart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Tomé</w:t>
      </w:r>
      <w:proofErr w:type="spellEnd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)”, ETS Edizioni, Pisa 2016, Udine, ottobre 2016.</w:t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-Conferenza del prof. G. </w:t>
      </w:r>
      <w:proofErr w:type="spellStart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Ramires</w:t>
      </w:r>
      <w:proofErr w:type="spellEnd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“Il commento di Servio a Virgilio: a colloquio con l’editore”, 30 novembre 2016.</w:t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lastRenderedPageBreak/>
        <w:t xml:space="preserve">-Presentazione del libro di I. Dionigi </w:t>
      </w:r>
      <w:r w:rsidR="00EA119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“</w:t>
      </w:r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Il presente non basta</w:t>
      </w:r>
      <w:r w:rsidR="00EA119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”,</w:t>
      </w:r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25 gennaio 2017.</w:t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-Conferenze di Filologia Petroniana del prof. Giulio Vannini (Università per Stranieri di Perugia), 2017.</w:t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-Convegno Le lingue classiche nella cultura del Rinascimento, 15 novembre 2018.</w:t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-Conferenze della Prof.ssa Francesca </w:t>
      </w:r>
      <w:proofErr w:type="spellStart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Ghedini</w:t>
      </w:r>
      <w:proofErr w:type="spellEnd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e della dr.ssa Giulia Salvo, (Università di Padova), “Ovidio, l’uomo e il poeta”, “Ovidio e le arti </w:t>
      </w:r>
      <w:proofErr w:type="spellStart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figurative”,”Tra</w:t>
      </w:r>
      <w:proofErr w:type="spellEnd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testo e immagini: Ovidio e il repertorio della media età imperiale” Udine, 10-11 aprile, 2019.</w:t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-Conferenza del Prof. M. Gabriele, Direttore della collana “Multa </w:t>
      </w:r>
      <w:proofErr w:type="spellStart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paucis</w:t>
      </w:r>
      <w:proofErr w:type="spellEnd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” della Biblioteca Nazionale Centrale di Firenze “Ovidio nel Medioevo e nel primo Rinascimento. Analisi e confronti tra testo e immagine nei manoscritti e nelle stampe delle Metamorfosi” , Udine, 20-21-22 maggio 2019.</w:t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-Conferenze del Prof. Gianpiero Rosati (Scuola Normale Superiore, Pisa) “Ovidio e il mondo di Augusto”, “Un poeta tra due mondi”, “Il poeta della modernità”, “Il poeta del desiderio”, Udine 24-25-26 giugno 2019.</w:t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-Convegno Internazionale “Ars et </w:t>
      </w:r>
      <w:proofErr w:type="spellStart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Commentarius</w:t>
      </w:r>
      <w:proofErr w:type="spellEnd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: la </w:t>
      </w:r>
      <w:proofErr w:type="spellStart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grammaire</w:t>
      </w:r>
      <w:proofErr w:type="spellEnd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dans</w:t>
      </w:r>
      <w:proofErr w:type="spellEnd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le </w:t>
      </w:r>
      <w:proofErr w:type="spellStart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commentaire</w:t>
      </w:r>
      <w:proofErr w:type="spellEnd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de </w:t>
      </w:r>
      <w:proofErr w:type="spellStart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Servius</w:t>
      </w:r>
      <w:proofErr w:type="spellEnd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à </w:t>
      </w:r>
      <w:proofErr w:type="spellStart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Virgile</w:t>
      </w:r>
      <w:proofErr w:type="spellEnd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”, Parigi, Sorbona 5-7 giugno 2019.</w:t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-Convegno Internazionale “Centro e Periferia nella Letteratura Latina di Roma Imperiale”, Udine (su piattaforma Microsoft Teams) 12-14 gennaio 2021.</w:t>
      </w:r>
    </w:p>
    <w:p w:rsidR="000C0FBF" w:rsidRPr="000C0FBF" w:rsidRDefault="000C0FBF" w:rsidP="000C0FBF">
      <w:pPr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EA119F" w:rsidRDefault="000C0FBF" w:rsidP="000C0FBF">
      <w:pPr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</w:pP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Lezioni e seminari presso Atenei o istituzioni.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2007 Lezione all’Università di Milano “Servio e l’epicureismo”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2008 Lezione di dottorato all’Università di Catania “Per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transitum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tangit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historiam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: percorsi trasversali dell'identità romana in Virgilio”.</w:t>
      </w:r>
      <w:r w:rsidRPr="000C0FBF">
        <w:rPr>
          <w:rFonts w:ascii="MS Mincho" w:eastAsia="MS Mincho" w:hAnsi="MS Mincho" w:cs="MS Mincho" w:hint="eastAsia"/>
          <w:color w:val="000000"/>
          <w:shd w:val="clear" w:color="auto" w:fill="F7FCD3"/>
          <w:lang w:eastAsia="it-IT"/>
        </w:rPr>
        <w:t> 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2011 Lezione all’Università di Roma Tre “Ovidio tra mitologia e scienza”.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2012 Lezione all’Università Cattolica del Sacro Cuore di Milano “Servio legge Virgilio: il testo, la scienza, il mito”. Leggere Virgilio con Servio” 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2013 Pordenone, AICC, “Inimica Lumina: Lucrezio, Virgilio e l’apocalissi di Troia”.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2015 Seminario alla Scuola Normale Superiore di Pisa “Virgilio e Servio alla ricerca del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mos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Romanus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2016 Lezione di Dottorato all’Università di Padova “Sul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preproemio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dell'Eneide”.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2017 Seminario all’Università di Roma Tre “Esegesi virgiliana antica e interpretazione dell’Eneide. I Penati di Troia”.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2017 Lezione all’Università Cattolica del Sacro Cuore di Milano: “La città che brucia: fuoco per distruggere, marmo per ricostruire”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2018 Università del Molise “La città che brucia: fuoco per distruggere, marmo per ricostruire”.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2018 Università di Bologna “La città che brucia: fuoco per distruggere, marmo per ricostruire”.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Incarichi nell’Università degli studi di Udine e nelle sue strutture 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Delegata all’Internazionalizzazione del Dipartimento di Studi Umanistici e del Patrimonio Culturale (fino al 2018) 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Delegata del Corso di Studio di Scienze dell’Antichità (SCANT) per Erasmus Studio ed Erasmus </w:t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lastRenderedPageBreak/>
        <w:t>Tirocinio. 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Coordinatore dell’accordo Erasmus con l’Università di Barcellona.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Coordinatore dell’accordo Erasmus con il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Trinity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College di Dublino.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Coordinatore dell’accordo Erasmus con l’Università Paris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Sorbonne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. 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Coordinatore dell’accordo Erasmus con l’Università di Berlino (FU)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Coordinatore dell’accordo Erasmus con l’Università di Murcia.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Membro della Commissione di Corso di Studio in Lettere per l’Orario delle lezioni (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a.a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. 2013-2014).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Membro della Commissione per il Finanziamento dei Progetti di Ricerca Dipartimentale (2014).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Membro della Commissione per l’ammissione alla Scuola Superiore dell’Università di Udine (fino al 2018).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Membro della Commissione per il conferimento di un Assegno di Ricerca (dicembre 2019) presso il DILL.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</w:p>
    <w:p w:rsidR="00EA119F" w:rsidRDefault="00EA119F" w:rsidP="000C0FBF">
      <w:pPr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</w:pPr>
    </w:p>
    <w:p w:rsidR="00EA119F" w:rsidRDefault="000C0FBF" w:rsidP="000C0FBF">
      <w:pPr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</w:pP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Attività svolte in Atenei e Istituzioni italiane e straniere.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1999-2000 membro di Commissione di concorso per professore associato presso l’Università di Pavia.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1999-2000 Università di Pisa Membro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dell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Commissione per l’esame finale di Dottorato.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1999-2000 Università di Firenze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Firenze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Membro della Commissione per l’esame finale di Dottorato.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2008 Università di Catania Membro della Commissione per l’esame finale di Dottorato. 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2013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Universidad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de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Barcelona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Tribunal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de Tesis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Doctoral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: candidata Gemma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Bernadò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con la tesi “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El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lèxic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filològic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en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el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món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romà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d’epoca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imperial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.”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2014 Università di Roma Tre Membro della Commissione per l’esame finale di Dottorato. 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2015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Universidad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de Murcia,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Doctorado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Internacional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,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Tribunal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de Tesis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Doctoral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: candidata Isabel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Becaria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con la tesi “La poetica de Virgilio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Pinera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.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Tradicion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y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transtextualidad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”) (membro supplente).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2017 Università di Roma Tre Rapporto per la tesi finale di dottorato di Ricerca in “Civiltà e Culture linguistico Letterarie dall’Antichità al Moderno” (candidato G. Mattei con la tesi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Animae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dimidium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meae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: componenti virgiliane nell’Orazio lirico e giambico).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2018 “Giochi virgiliani” (con il liceo Canova di Treviso e il liceo Leopardi Majorana di Pordenone) con una lezione sui commenti virgiliani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2019 membro di commissione nella Procedura Selettiva per professore di prima fascia (L-Fil-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Let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/04) presso l’Università di Pavia 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Dal 2018 membro della Giuria del Premio Internazionale Virgilio presso l’Accademia Virgiliana di Mantova.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2019 membro di Commissione nella Procedura Valutativa per professore di seconda fascia presso l’Università di Palermo (L-Fil-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Let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/04)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Attività di collegamento con la Scuola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2013 Pordenone Presidenza della Commissione del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Certamen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Lucretianum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2014 Firenze Lezione presso il Liceo Classico Michelangiolo “Inimica Lumina: Lucrezio, Virgilio e l’apocalissi di Troia”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2015 Firenze Lezione presso il Liceo Ginnasio Statale Dante “Inimica Lumina: Lucrezio, Virgilio e </w:t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lastRenderedPageBreak/>
        <w:t>l’apocalissi di Troia”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2015 Arpino Partecipazione come relatrice al Simposio del XXXVII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Certamen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Ciceronianum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Arpinas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2016 Firenze Liceo classico Michelangiolo, lezione dal titolo: “Il viaggio verso la grandezza: i Penati di Troia nell’Eneide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2017 La Spezia Liceo Classico “Lorenzo Costa”, lezione dal titolo: “Il viaggio verso la grandezza: i Penati di Troia nell’Eneide”.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2018: “Giochi virgiliani” (con il liceo Canova di Treviso e il liceo Leopardi Majorana di Pordenone) con una lezione sui commenti virgiliani antichi e moderni.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Coautrice di antologie scolastiche “Autori Latini per la Prima Liceo Classico” (Le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Monnier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, 1992 ISBN 88-00-42198-9) e “Autori Latini per la Quarta Liceo Scientifico” (Le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Monnier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, 1993 ISBN 8800423027).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Collaborazione alla realizzazione di G. B. Conte “Pagine Critiche di Letteratura Latina” (Le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Monnier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1990) ISBN 8800421253.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Corsi nella Scuola di Specializzazione per l’Insegnamento Secondario (SSIS) fin dalla sua istituzione (1999/2000).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Partecipazione a comitati scientifici ed editoriali di riviste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-Rivista Internazionale “Materiali e discussioni per l’analisi dei testi classici (segretaria di redazione) 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-Rivista Internazionale “Lingue Antiche e Moderne” (membro del comitato di redazione)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-Collana Strumenti della Rivista “Lingue Antiche e Moderne” (membro del comitato scientifico)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-Rivista Internazionale “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Polymnia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” (membro del comitato di redazione) 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-Rivista Internazionale “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Exemplaria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Classica” (membro del comitato scientifico).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</w:p>
    <w:p w:rsidR="00EA119F" w:rsidRDefault="000C0FBF" w:rsidP="000C0FBF">
      <w:pPr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</w:pP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Attività di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referee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per riviste e istituzioni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Attività di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referee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per riviste scientifiche internazionali: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-“Materiali e Discussioni per l’analisi dei testi classici”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-“Lingue Antiche e Moderne”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-“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Paideia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”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-“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Commentaria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Classica”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-“Incontri triestini di filologia classica”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-“Studi Italiani di Filologia Classica”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-“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Dictynna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.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Revue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de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poétique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latine”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-“Segno e testo”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-“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Myrtia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”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-“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Rationes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Rerum”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-“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Polymnia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”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“Athenaeum”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</w:p>
    <w:p w:rsidR="00711586" w:rsidRDefault="000C0FBF" w:rsidP="000C0FBF">
      <w:pPr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</w:pP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Dal 2012 appartenenza all’Albo dei Revisori MIUR e partecipazione come Revisore al procedimento di Valutazione della Qualità della Ricerca (VQR) e al bando SIR 2014.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lastRenderedPageBreak/>
        <w:t xml:space="preserve">Dal 2015 iscrizione all’albo </w:t>
      </w:r>
      <w:proofErr w:type="spellStart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Reprise</w:t>
      </w:r>
      <w:proofErr w:type="spellEnd"/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del MIUR.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Partecipazione in qualità di socio o membro e/o incarichi ricoperti presso società scientifiche e altro</w:t>
      </w:r>
      <w:r w:rsidR="00EA119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:</w:t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 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Socio della Consulta Universitaria degli Studi Latini (CUSL)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Dal 2019 Segretaria della CUSL</w:t>
      </w:r>
      <w:r w:rsidR="00EA119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 (incarico rinnovato nel 2022)</w:t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.</w:t>
      </w:r>
      <w:r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Membro del Consiglio Direttivo della CUSL.</w:t>
      </w:r>
    </w:p>
    <w:p w:rsidR="000C0FBF" w:rsidRPr="000C0FBF" w:rsidRDefault="00711586" w:rsidP="000C0FBF">
      <w:pPr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Membro del Consiglio Direttivo del CEIP (Centro Internazionale per il Plurilinguismo).</w:t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Socia dell’Associazione Normalisti.</w:t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Attività didattica</w:t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Dal 1992 come professore associato e dal 2017 come professore ordinario di Lingua e Letteratura Latina (L-Fil. </w:t>
      </w:r>
      <w:proofErr w:type="spellStart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Lett</w:t>
      </w:r>
      <w:proofErr w:type="spellEnd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. 04) presso l’Università di Udine, ha tenuto corsi (principalmente su Virgilio, Lucrezio, Catullo, Ovidio, Seneca, Petronio) di Letteratura Latina e Filologia Latina nel Vecchio Ordinamento, e di Lingua e Letteratura Latina I, Lingua e Letteratura II, Lingua e Civiltà Latina, Filologia Latina (corso magistrale) nel Nuovo Ordinamento, partecipando regolarmente alle commissioni di esame e di laurea e seguendo gli studenti nella preparazione di seminari e tesi.</w:t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 xml:space="preserve">Membro del Collegio del Dottorato di Ricerca in Scienze dell’Antichità di Udine (dalla nascita nel 2003) e poi dal 2013 del Dottorato di Ricerca in Scienze dell’Antichità (sede amministrativa Venezia), ha tenuto numerose lezioni e partecipato alle commissioni per l’esame di ammissione al Dottorato e per l’esame finale di Dottorato, seguendo tesi anche in co-tutela con altre Università europee (tesi di Silvia Gorla in co-tutela con Paris 7: “Glosse Virgiliane nel Liber </w:t>
      </w:r>
      <w:proofErr w:type="spellStart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Glossarum</w:t>
      </w:r>
      <w:proofErr w:type="spellEnd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”).</w:t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Fin dalla sua fondazione (</w:t>
      </w:r>
      <w:proofErr w:type="spellStart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a.a</w:t>
      </w:r>
      <w:proofErr w:type="spellEnd"/>
      <w:r w:rsidR="000C0FBF" w:rsidRPr="000C0FBF"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  <w:t>. 2004-2005) ha collaborato continuativamente e attivamente con la Scuola Superiore dell’Università di Udine, tenendo corsi, partecipando alle Commissioni per l’esame di ammissione, alle commissioni di valutazione per i colloqui di metà anno degli allievi, seguendo gli allievi nella preparazione degli elaborati</w:t>
      </w:r>
    </w:p>
    <w:p w:rsidR="000C0FBF" w:rsidRPr="000C0FBF" w:rsidRDefault="000C0FBF" w:rsidP="000C0FBF">
      <w:pPr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</w:pPr>
    </w:p>
    <w:p w:rsidR="000C0FBF" w:rsidRPr="000C0FBF" w:rsidRDefault="000C0FBF" w:rsidP="000C0FBF">
      <w:pPr>
        <w:rPr>
          <w:rFonts w:ascii="Times New Roman" w:eastAsia="Times New Roman" w:hAnsi="Times New Roman" w:cs="Times New Roman"/>
          <w:color w:val="000000"/>
          <w:shd w:val="clear" w:color="auto" w:fill="F7FCD3"/>
          <w:lang w:eastAsia="it-IT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9616"/>
      </w:tblGrid>
      <w:tr w:rsidR="000C0FBF" w:rsidRPr="000C0FBF" w:rsidTr="008B1B74">
        <w:tc>
          <w:tcPr>
            <w:tcW w:w="0" w:type="auto"/>
            <w:vAlign w:val="center"/>
            <w:hideMark/>
          </w:tcPr>
          <w:p w:rsidR="000C0FBF" w:rsidRPr="000C0FBF" w:rsidRDefault="000C0FBF" w:rsidP="008B1B7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0C0FBF" w:rsidRPr="000C0FBF" w:rsidRDefault="000C0FBF" w:rsidP="000C0FBF">
      <w:pPr>
        <w:rPr>
          <w:rFonts w:ascii="Times New Roman" w:eastAsia="Times New Roman" w:hAnsi="Times New Roman" w:cs="Times New Roman"/>
          <w:lang w:eastAsia="it-IT"/>
        </w:rPr>
      </w:pPr>
    </w:p>
    <w:p w:rsidR="000C0FBF" w:rsidRPr="000C0FBF" w:rsidRDefault="000C0FBF" w:rsidP="000C0FBF">
      <w:pPr>
        <w:rPr>
          <w:rFonts w:ascii="Times New Roman" w:eastAsia="Times New Roman" w:hAnsi="Times New Roman" w:cs="Times New Roman"/>
          <w:lang w:eastAsia="it-IT"/>
        </w:rPr>
      </w:pPr>
    </w:p>
    <w:p w:rsidR="000C0FBF" w:rsidRPr="000C0FBF" w:rsidRDefault="000C0FBF" w:rsidP="000C0FBF">
      <w:pPr>
        <w:rPr>
          <w:rFonts w:ascii="Times New Roman" w:hAnsi="Times New Roman" w:cs="Times New Roman"/>
        </w:rPr>
      </w:pPr>
    </w:p>
    <w:p w:rsidR="005140F2" w:rsidRPr="000C0FBF" w:rsidRDefault="0071158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140F2" w:rsidRPr="000C0FBF" w:rsidSect="000C01A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BF"/>
    <w:rsid w:val="000C01A4"/>
    <w:rsid w:val="000C0FBF"/>
    <w:rsid w:val="001C2881"/>
    <w:rsid w:val="003E0FA9"/>
    <w:rsid w:val="00711586"/>
    <w:rsid w:val="009B0AD3"/>
    <w:rsid w:val="00AE2570"/>
    <w:rsid w:val="00D614B2"/>
    <w:rsid w:val="00EA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5AE686"/>
  <w15:chartTrackingRefBased/>
  <w15:docId w15:val="{A3B0DB40-CE21-EC4B-946A-B65649F5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C0F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3395</Words>
  <Characters>19357</Characters>
  <Application>Microsoft Office Word</Application>
  <DocSecurity>0</DocSecurity>
  <Lines>161</Lines>
  <Paragraphs>45</Paragraphs>
  <ScaleCrop>false</ScaleCrop>
  <Company/>
  <LinksUpToDate>false</LinksUpToDate>
  <CharactersWithSpaces>22707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2023-04-07T11:56:00Z</dcterms:created>
  <dcterms:modified xsi:type="dcterms:W3CDTF">2023-05-02T19:37:00Z</dcterms:modified>
</cp:coreProperties>
</file>